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2F" w:rsidRPr="00F3642A" w:rsidRDefault="00E92A2F" w:rsidP="00FE7AFB">
      <w:pPr>
        <w:jc w:val="center"/>
        <w:rPr>
          <w:b/>
          <w:caps/>
          <w:sz w:val="36"/>
          <w:szCs w:val="36"/>
        </w:rPr>
      </w:pPr>
      <w:bookmarkStart w:id="0" w:name="_GoBack"/>
      <w:bookmarkEnd w:id="0"/>
      <w:r w:rsidRPr="00F3642A">
        <w:rPr>
          <w:b/>
          <w:caps/>
          <w:sz w:val="36"/>
          <w:szCs w:val="36"/>
        </w:rPr>
        <w:t xml:space="preserve">procura della repubblica di alessandria </w:t>
      </w:r>
    </w:p>
    <w:p w:rsidR="00E92A2F" w:rsidRPr="00F3642A" w:rsidRDefault="00E92A2F" w:rsidP="00FE7AFB">
      <w:pPr>
        <w:jc w:val="center"/>
        <w:rPr>
          <w:b/>
          <w:caps/>
          <w:sz w:val="36"/>
          <w:szCs w:val="36"/>
        </w:rPr>
      </w:pPr>
    </w:p>
    <w:p w:rsidR="00FE7AFB" w:rsidRPr="00F3642A" w:rsidRDefault="00FE7AFB" w:rsidP="00FE7AFB">
      <w:pPr>
        <w:jc w:val="center"/>
        <w:rPr>
          <w:b/>
          <w:caps/>
          <w:sz w:val="36"/>
          <w:szCs w:val="36"/>
        </w:rPr>
      </w:pPr>
      <w:r w:rsidRPr="00F3642A">
        <w:rPr>
          <w:b/>
          <w:caps/>
          <w:sz w:val="36"/>
          <w:szCs w:val="36"/>
        </w:rPr>
        <w:t xml:space="preserve">misure di prevenzione </w:t>
      </w:r>
      <w:r w:rsidR="00F67C96" w:rsidRPr="00F3642A">
        <w:rPr>
          <w:b/>
          <w:caps/>
          <w:sz w:val="36"/>
          <w:szCs w:val="36"/>
        </w:rPr>
        <w:t xml:space="preserve"> </w:t>
      </w:r>
      <w:r w:rsidRPr="00F3642A">
        <w:rPr>
          <w:b/>
          <w:caps/>
          <w:sz w:val="36"/>
          <w:szCs w:val="36"/>
        </w:rPr>
        <w:t>del contagio coronavirus</w:t>
      </w:r>
    </w:p>
    <w:p w:rsidR="00E92A2F" w:rsidRPr="00F3642A" w:rsidRDefault="00E92A2F" w:rsidP="00FE7AFB">
      <w:pPr>
        <w:jc w:val="center"/>
        <w:rPr>
          <w:b/>
          <w:caps/>
          <w:sz w:val="36"/>
          <w:szCs w:val="36"/>
        </w:rPr>
      </w:pPr>
    </w:p>
    <w:p w:rsidR="00716EF8" w:rsidRPr="00F3642A" w:rsidRDefault="00E92A2F" w:rsidP="00FE7AFB">
      <w:pPr>
        <w:jc w:val="center"/>
        <w:rPr>
          <w:b/>
          <w:caps/>
          <w:sz w:val="36"/>
          <w:szCs w:val="36"/>
        </w:rPr>
      </w:pPr>
      <w:r w:rsidRPr="00F3642A">
        <w:rPr>
          <w:b/>
          <w:caps/>
          <w:sz w:val="36"/>
          <w:szCs w:val="36"/>
        </w:rPr>
        <w:t xml:space="preserve">avviso al pubblico a seguito di provvedimenti del presidente del tribunale e del procuratore della repubblica di alessandria </w:t>
      </w:r>
    </w:p>
    <w:p w:rsidR="00F67C96" w:rsidRPr="00F3642A" w:rsidRDefault="00F67C96" w:rsidP="00FE7AFB">
      <w:pPr>
        <w:jc w:val="center"/>
        <w:rPr>
          <w:b/>
          <w:caps/>
          <w:sz w:val="36"/>
          <w:szCs w:val="36"/>
        </w:rPr>
      </w:pPr>
    </w:p>
    <w:p w:rsidR="0034284F" w:rsidRPr="00F3642A" w:rsidRDefault="0034284F" w:rsidP="008774E0">
      <w:pPr>
        <w:pStyle w:val="Paragrafoelenco"/>
        <w:numPr>
          <w:ilvl w:val="0"/>
          <w:numId w:val="4"/>
        </w:numPr>
        <w:spacing w:before="16"/>
        <w:ind w:left="714" w:hanging="357"/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Gli accessi del pubblico agli uffici del Palazzo di Giustizia di Alessandria saranno limitati ai soli casi urgenti ed indifferibili alle seguenti condizioni: </w:t>
      </w:r>
    </w:p>
    <w:p w:rsidR="008774E0" w:rsidRPr="00F3642A" w:rsidRDefault="0034284F" w:rsidP="008774E0">
      <w:pPr>
        <w:pStyle w:val="Paragrafoelenco"/>
        <w:numPr>
          <w:ilvl w:val="0"/>
          <w:numId w:val="5"/>
        </w:numPr>
        <w:spacing w:before="16"/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gli accessi alla Segreteria penale ed al Casellario giudiziale sono consentiti a non più di tre persone alla volta e dalle 09.00 alle 11.00 di ogni giorno, dal lunedì al venerdì; </w:t>
      </w:r>
    </w:p>
    <w:p w:rsidR="0034284F" w:rsidRPr="00F3642A" w:rsidRDefault="0034284F" w:rsidP="008774E0">
      <w:pPr>
        <w:pStyle w:val="Paragrafoelenco"/>
        <w:numPr>
          <w:ilvl w:val="0"/>
          <w:numId w:val="5"/>
        </w:numPr>
        <w:spacing w:before="16"/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>gli accessi degli avvocati agli uffici di  Segreteria della Procura della Repubblica sono consentiti a non più di tre professionisti alla volta dalle 11.00 alle 13.00;</w:t>
      </w:r>
    </w:p>
    <w:p w:rsidR="00A25C92" w:rsidRPr="00F3642A" w:rsidRDefault="0034284F" w:rsidP="008774E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>L’accesso agli uffici e agli sportelli al pubblico è  regolato in modo da mantenere una distanza dagli operatori  di almeno 1,5 metri: gli utenti sono invitati ad arrestarsi all’ingresso degli uffici ed attenersi alle indicazioni degli operatori;</w:t>
      </w:r>
    </w:p>
    <w:p w:rsidR="0034284F" w:rsidRPr="00F3642A" w:rsidRDefault="0034284F" w:rsidP="00A25C92">
      <w:pPr>
        <w:pStyle w:val="Paragrafoelenco"/>
        <w:ind w:left="1434"/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 </w:t>
      </w:r>
    </w:p>
    <w:p w:rsidR="0034284F" w:rsidRPr="00F3642A" w:rsidRDefault="00FE7AFB" w:rsidP="008774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>La consultazione dei fascicoli e la richiesta di copie devono essere programmate, con l’accesso nella stanza di un solo utente alla volta ed eventuale prenotazione via email;</w:t>
      </w:r>
    </w:p>
    <w:p w:rsidR="008774E0" w:rsidRPr="00F3642A" w:rsidRDefault="008774E0" w:rsidP="008774E0">
      <w:pPr>
        <w:pStyle w:val="Paragrafoelenco"/>
        <w:jc w:val="both"/>
        <w:rPr>
          <w:rFonts w:ascii="Arial" w:hAnsi="Arial" w:cs="Arial"/>
          <w:b/>
          <w:sz w:val="36"/>
          <w:szCs w:val="36"/>
        </w:rPr>
      </w:pPr>
    </w:p>
    <w:p w:rsidR="00A25C92" w:rsidRPr="00F3642A" w:rsidRDefault="0034284F" w:rsidP="00A25C92">
      <w:pPr>
        <w:pStyle w:val="Paragrafoelenco"/>
        <w:numPr>
          <w:ilvl w:val="0"/>
          <w:numId w:val="4"/>
        </w:numPr>
        <w:spacing w:before="16"/>
        <w:ind w:left="714" w:hanging="357"/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Le istanze e le richieste agli uffici della Procura della Repubblica possono essere trasmesse per posta elettronica agli indirizzi indicati nel sito web dell’ufficio; </w:t>
      </w:r>
    </w:p>
    <w:p w:rsidR="00A25C92" w:rsidRPr="00F3642A" w:rsidRDefault="00A25C92" w:rsidP="00A25C92">
      <w:pPr>
        <w:pStyle w:val="Paragrafoelenco"/>
        <w:rPr>
          <w:rFonts w:ascii="Arial" w:hAnsi="Arial" w:cs="Arial"/>
          <w:b/>
          <w:sz w:val="36"/>
          <w:szCs w:val="36"/>
        </w:rPr>
      </w:pPr>
    </w:p>
    <w:p w:rsidR="0034284F" w:rsidRPr="00F3642A" w:rsidRDefault="0034284F" w:rsidP="00A25C92">
      <w:pPr>
        <w:pStyle w:val="Paragrafoelenco"/>
        <w:numPr>
          <w:ilvl w:val="0"/>
          <w:numId w:val="4"/>
        </w:numPr>
        <w:spacing w:before="16"/>
        <w:ind w:right="1"/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Le notizie di reato devono essere trasmesse tramite il portale N.d.R. complete di allegati o tramite mail da inviare al seguente indirizzo: </w:t>
      </w:r>
    </w:p>
    <w:p w:rsidR="0034284F" w:rsidRPr="00F3642A" w:rsidRDefault="00B032DA" w:rsidP="00A25C92">
      <w:pPr>
        <w:pStyle w:val="Paragrafoelenco"/>
        <w:ind w:left="1440"/>
        <w:rPr>
          <w:rFonts w:ascii="Arial" w:hAnsi="Arial" w:cs="Arial"/>
          <w:b/>
          <w:sz w:val="36"/>
          <w:szCs w:val="36"/>
          <w:lang w:bidi="ar-SA"/>
        </w:rPr>
      </w:pPr>
      <w:hyperlink r:id="rId9" w:history="1">
        <w:r w:rsidR="0034284F" w:rsidRPr="00F3642A">
          <w:rPr>
            <w:rFonts w:ascii="Arial" w:hAnsi="Arial" w:cs="Arial"/>
            <w:b/>
            <w:sz w:val="36"/>
            <w:szCs w:val="36"/>
            <w:u w:val="single"/>
            <w:lang w:bidi="ar-SA"/>
          </w:rPr>
          <w:t>ricezioneatti.procura.alessandria@giustiziacert.it</w:t>
        </w:r>
      </w:hyperlink>
    </w:p>
    <w:p w:rsidR="0034284F" w:rsidRPr="00F3642A" w:rsidRDefault="0034284F" w:rsidP="00A25C92">
      <w:pPr>
        <w:pStyle w:val="Paragrafoelenco"/>
        <w:ind w:left="1440"/>
        <w:rPr>
          <w:rFonts w:ascii="Arial" w:hAnsi="Arial" w:cs="Arial"/>
          <w:b/>
          <w:sz w:val="36"/>
          <w:szCs w:val="36"/>
          <w:lang w:bidi="ar-SA"/>
        </w:rPr>
      </w:pPr>
      <w:r w:rsidRPr="00F3642A">
        <w:rPr>
          <w:rFonts w:ascii="Arial" w:hAnsi="Arial" w:cs="Arial"/>
          <w:b/>
          <w:sz w:val="36"/>
          <w:szCs w:val="36"/>
          <w:lang w:bidi="ar-SA"/>
        </w:rPr>
        <w:t xml:space="preserve">(in alternativa, è disponibile l’indirizzo di posta non certificata: </w:t>
      </w:r>
      <w:hyperlink r:id="rId10" w:history="1">
        <w:r w:rsidRPr="00F3642A">
          <w:rPr>
            <w:rFonts w:ascii="Arial" w:hAnsi="Arial" w:cs="Arial"/>
            <w:b/>
            <w:sz w:val="36"/>
            <w:szCs w:val="36"/>
            <w:u w:val="single"/>
            <w:lang w:bidi="ar-SA"/>
          </w:rPr>
          <w:t>notizie.reato.procura.alessandria@giustizia.it</w:t>
        </w:r>
      </w:hyperlink>
      <w:r w:rsidRPr="00F3642A">
        <w:rPr>
          <w:rFonts w:ascii="Arial" w:hAnsi="Arial" w:cs="Arial"/>
          <w:b/>
          <w:sz w:val="36"/>
          <w:szCs w:val="36"/>
          <w:lang w:bidi="ar-SA"/>
        </w:rPr>
        <w:t xml:space="preserve">). </w:t>
      </w:r>
    </w:p>
    <w:p w:rsidR="0034284F" w:rsidRPr="00F3642A" w:rsidRDefault="0034284F" w:rsidP="00A25C92">
      <w:pPr>
        <w:pStyle w:val="Paragrafoelenco"/>
        <w:ind w:left="1440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>Le stesse comunicazioni, gli atti e documenti in formato cartaceo devono essere successivamente trasmessi per posta, con</w:t>
      </w:r>
      <w:r w:rsidR="008774E0" w:rsidRPr="00F3642A">
        <w:rPr>
          <w:rFonts w:ascii="Arial" w:hAnsi="Arial" w:cs="Arial"/>
          <w:b/>
          <w:sz w:val="36"/>
          <w:szCs w:val="36"/>
        </w:rPr>
        <w:t xml:space="preserve"> </w:t>
      </w:r>
      <w:r w:rsidRPr="00F3642A">
        <w:rPr>
          <w:rFonts w:ascii="Arial" w:hAnsi="Arial" w:cs="Arial"/>
          <w:b/>
          <w:sz w:val="36"/>
          <w:szCs w:val="36"/>
        </w:rPr>
        <w:t xml:space="preserve">l’indicazione </w:t>
      </w:r>
      <w:r w:rsidRPr="00F3642A">
        <w:rPr>
          <w:rFonts w:ascii="Arial" w:hAnsi="Arial" w:cs="Arial"/>
          <w:b/>
          <w:sz w:val="36"/>
          <w:szCs w:val="36"/>
          <w:u w:val="single"/>
          <w:lang w:bidi="ar-SA"/>
        </w:rPr>
        <w:t>“atti già anticipati a mezzo mail/posta certificata</w:t>
      </w:r>
      <w:r w:rsidRPr="00F3642A">
        <w:rPr>
          <w:rFonts w:ascii="Arial" w:hAnsi="Arial" w:cs="Arial"/>
          <w:b/>
          <w:sz w:val="36"/>
          <w:szCs w:val="36"/>
          <w:lang w:bidi="ar-SA"/>
        </w:rPr>
        <w:t>” al fine di evitare la duplicazione di fascicoli relativi alla stessa notizia di reato.</w:t>
      </w:r>
    </w:p>
    <w:p w:rsidR="0034284F" w:rsidRPr="00F3642A" w:rsidRDefault="0034284F" w:rsidP="00A25C92">
      <w:pPr>
        <w:pStyle w:val="Paragrafoelenco"/>
        <w:ind w:left="1440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Sono ovviamente fatte salve le urgenze ed i casi particolari, rimessi al prudente apprezzamento degli operatori. </w:t>
      </w:r>
    </w:p>
    <w:p w:rsidR="00A25C92" w:rsidRPr="00F3642A" w:rsidRDefault="00A25C92" w:rsidP="008774E0">
      <w:pPr>
        <w:pStyle w:val="Paragrafoelenco"/>
        <w:ind w:left="1440"/>
        <w:rPr>
          <w:rFonts w:ascii="Arial" w:hAnsi="Arial" w:cs="Arial"/>
          <w:b/>
          <w:sz w:val="36"/>
          <w:szCs w:val="36"/>
        </w:rPr>
      </w:pPr>
    </w:p>
    <w:p w:rsidR="008774E0" w:rsidRPr="00F3642A" w:rsidRDefault="008774E0" w:rsidP="00A25C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Per le attività di convalida degli arresti e il giudizio direttissimo, la previa rilevazione della temperatura corporea degli arrestati è adempimento della polizia giudiziaria ed il magistrato di turno esterno che ha ricevuto la comunicazione dell’arresto deve assicurane l’informazione e l’esecuzione al personale di polizia giudiziaria incaricato della presentazione dell’arrestato all’udienza di convalida. </w:t>
      </w:r>
    </w:p>
    <w:p w:rsidR="008774E0" w:rsidRPr="00F3642A" w:rsidRDefault="008774E0" w:rsidP="0034284F">
      <w:pPr>
        <w:pStyle w:val="Paragrafoelenco"/>
        <w:jc w:val="both"/>
        <w:rPr>
          <w:rFonts w:ascii="Arial" w:hAnsi="Arial" w:cs="Arial"/>
          <w:b/>
          <w:sz w:val="36"/>
          <w:szCs w:val="36"/>
        </w:rPr>
      </w:pPr>
    </w:p>
    <w:p w:rsidR="00FE7AFB" w:rsidRPr="00F3642A" w:rsidRDefault="00FE7AFB" w:rsidP="00A25C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I servizi igienici della Procura della Repubblica sono interdetti al pubblico;   </w:t>
      </w:r>
    </w:p>
    <w:p w:rsidR="00FE7AFB" w:rsidRPr="00F3642A" w:rsidRDefault="00FE7AFB" w:rsidP="008774E0">
      <w:pPr>
        <w:pStyle w:val="Paragrafoelenco"/>
        <w:ind w:firstLine="90"/>
        <w:jc w:val="both"/>
        <w:rPr>
          <w:rFonts w:ascii="Arial" w:hAnsi="Arial" w:cs="Arial"/>
          <w:b/>
          <w:sz w:val="36"/>
          <w:szCs w:val="36"/>
        </w:rPr>
      </w:pPr>
    </w:p>
    <w:p w:rsidR="00FE7AFB" w:rsidRPr="00F3642A" w:rsidRDefault="00FE7AFB" w:rsidP="00A25C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>Tutto il personale – compreso il personale di vigilanza all’ingresso del Palazzo di Giustizia- deve adottare le precauzioni igieniche (lavaggio delle mani, distanza di sicurezza di 1,5mt.) e l’</w:t>
      </w:r>
      <w:r w:rsidR="008774E0" w:rsidRPr="00F3642A">
        <w:rPr>
          <w:rFonts w:ascii="Arial" w:hAnsi="Arial" w:cs="Arial"/>
          <w:b/>
          <w:sz w:val="36"/>
          <w:szCs w:val="36"/>
        </w:rPr>
        <w:t>uso</w:t>
      </w:r>
      <w:r w:rsidRPr="00F3642A">
        <w:rPr>
          <w:rFonts w:ascii="Arial" w:hAnsi="Arial" w:cs="Arial"/>
          <w:b/>
          <w:sz w:val="36"/>
          <w:szCs w:val="36"/>
        </w:rPr>
        <w:t xml:space="preserve"> dei guanti e delle mascherine appena disponibili. </w:t>
      </w:r>
    </w:p>
    <w:p w:rsidR="00FE7AFB" w:rsidRPr="00F3642A" w:rsidRDefault="00FE7AFB" w:rsidP="00FE7AFB">
      <w:pPr>
        <w:pStyle w:val="Paragrafoelenco"/>
        <w:jc w:val="both"/>
        <w:rPr>
          <w:rFonts w:ascii="Arial" w:hAnsi="Arial" w:cs="Arial"/>
          <w:b/>
          <w:sz w:val="36"/>
          <w:szCs w:val="36"/>
        </w:rPr>
      </w:pPr>
    </w:p>
    <w:p w:rsidR="00FE7AFB" w:rsidRPr="00F3642A" w:rsidRDefault="00FE7AFB" w:rsidP="00A25C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Gli utenti sono richiesti di una cortese e necessaria collaborazione e sono invitati ad esporre le eventuali particolari situazioni e condizioni agli operatori e alla dirigenza dell’ufficio.  </w:t>
      </w:r>
    </w:p>
    <w:p w:rsidR="00FE7AFB" w:rsidRPr="00F3642A" w:rsidRDefault="00FE7AFB" w:rsidP="00F3642A">
      <w:pPr>
        <w:pStyle w:val="Paragrafoelenco"/>
        <w:ind w:left="9312" w:firstLine="600"/>
        <w:jc w:val="both"/>
        <w:rPr>
          <w:rFonts w:ascii="Arial" w:hAnsi="Arial" w:cs="Arial"/>
          <w:b/>
          <w:sz w:val="36"/>
          <w:szCs w:val="36"/>
        </w:rPr>
      </w:pPr>
      <w:r w:rsidRPr="00F3642A">
        <w:rPr>
          <w:rFonts w:ascii="Arial" w:hAnsi="Arial" w:cs="Arial"/>
          <w:b/>
          <w:sz w:val="36"/>
          <w:szCs w:val="36"/>
        </w:rPr>
        <w:t xml:space="preserve">Il </w:t>
      </w:r>
      <w:r w:rsidR="00E92A2F" w:rsidRPr="00F3642A">
        <w:rPr>
          <w:rFonts w:ascii="Arial" w:hAnsi="Arial" w:cs="Arial"/>
          <w:b/>
          <w:sz w:val="36"/>
          <w:szCs w:val="36"/>
        </w:rPr>
        <w:t>direttore ammnistrativo</w:t>
      </w:r>
      <w:r w:rsidRPr="00F3642A">
        <w:rPr>
          <w:rFonts w:ascii="Arial" w:hAnsi="Arial" w:cs="Arial"/>
          <w:b/>
          <w:sz w:val="36"/>
          <w:szCs w:val="36"/>
        </w:rPr>
        <w:t xml:space="preserve"> </w:t>
      </w:r>
    </w:p>
    <w:p w:rsidR="001C1FDC" w:rsidRPr="00F3642A" w:rsidRDefault="00E92A2F" w:rsidP="00F3642A">
      <w:pPr>
        <w:ind w:left="9240" w:firstLine="672"/>
        <w:jc w:val="both"/>
        <w:rPr>
          <w:b/>
          <w:sz w:val="36"/>
          <w:szCs w:val="36"/>
        </w:rPr>
      </w:pPr>
      <w:r w:rsidRPr="00F3642A">
        <w:rPr>
          <w:rFonts w:ascii="Edwardian Script ITC" w:hAnsi="Edwardian Script ITC"/>
          <w:b/>
          <w:sz w:val="36"/>
          <w:szCs w:val="36"/>
        </w:rPr>
        <w:t xml:space="preserve">Maria </w:t>
      </w:r>
      <w:proofErr w:type="spellStart"/>
      <w:r w:rsidRPr="00F3642A">
        <w:rPr>
          <w:rFonts w:ascii="Edwardian Script ITC" w:hAnsi="Edwardian Script ITC"/>
          <w:b/>
          <w:sz w:val="36"/>
          <w:szCs w:val="36"/>
        </w:rPr>
        <w:t>cCrmen</w:t>
      </w:r>
      <w:proofErr w:type="spellEnd"/>
      <w:r w:rsidRPr="00F3642A">
        <w:rPr>
          <w:rFonts w:ascii="Edwardian Script ITC" w:hAnsi="Edwardian Script ITC"/>
          <w:b/>
          <w:sz w:val="36"/>
          <w:szCs w:val="36"/>
        </w:rPr>
        <w:t xml:space="preserve"> Gatti</w:t>
      </w:r>
      <w:r w:rsidR="00FE7AFB" w:rsidRPr="00F3642A">
        <w:rPr>
          <w:rFonts w:ascii="Edwardian Script ITC" w:hAnsi="Edwardian Script ITC"/>
          <w:b/>
          <w:sz w:val="36"/>
          <w:szCs w:val="36"/>
        </w:rPr>
        <w:t xml:space="preserve"> </w:t>
      </w:r>
    </w:p>
    <w:sectPr w:rsidR="001C1FDC" w:rsidRPr="00F3642A" w:rsidSect="00F3642A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DA" w:rsidRDefault="00B032DA" w:rsidP="00FE7AFB">
      <w:r>
        <w:separator/>
      </w:r>
    </w:p>
  </w:endnote>
  <w:endnote w:type="continuationSeparator" w:id="0">
    <w:p w:rsidR="00B032DA" w:rsidRDefault="00B032DA" w:rsidP="00FE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DA" w:rsidRDefault="00B032DA" w:rsidP="00FE7AFB">
      <w:r>
        <w:separator/>
      </w:r>
    </w:p>
  </w:footnote>
  <w:footnote w:type="continuationSeparator" w:id="0">
    <w:p w:rsidR="00B032DA" w:rsidRDefault="00B032DA" w:rsidP="00FE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476"/>
    <w:multiLevelType w:val="hybridMultilevel"/>
    <w:tmpl w:val="803C0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87657"/>
    <w:multiLevelType w:val="hybridMultilevel"/>
    <w:tmpl w:val="2DCC3790"/>
    <w:lvl w:ilvl="0" w:tplc="2EE8DCF4">
      <w:start w:val="1"/>
      <w:numFmt w:val="upperLetter"/>
      <w:lvlText w:val="%1)"/>
      <w:lvlJc w:val="left"/>
      <w:pPr>
        <w:ind w:left="143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53E12FC6"/>
    <w:multiLevelType w:val="hybridMultilevel"/>
    <w:tmpl w:val="C34602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31414"/>
    <w:multiLevelType w:val="hybridMultilevel"/>
    <w:tmpl w:val="EC2CD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1617E"/>
    <w:multiLevelType w:val="hybridMultilevel"/>
    <w:tmpl w:val="BCE6617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FB"/>
    <w:rsid w:val="000B1771"/>
    <w:rsid w:val="001C1FDC"/>
    <w:rsid w:val="0034284F"/>
    <w:rsid w:val="003D14C0"/>
    <w:rsid w:val="00716EF8"/>
    <w:rsid w:val="008774E0"/>
    <w:rsid w:val="00A25C92"/>
    <w:rsid w:val="00AE70BB"/>
    <w:rsid w:val="00B032DA"/>
    <w:rsid w:val="00B570CD"/>
    <w:rsid w:val="00DC5C85"/>
    <w:rsid w:val="00E661E0"/>
    <w:rsid w:val="00E92A2F"/>
    <w:rsid w:val="00F3642A"/>
    <w:rsid w:val="00F67C96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A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A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AFB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AF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A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AFB"/>
    <w:rPr>
      <w:rFonts w:ascii="Segoe UI" w:eastAsia="Times New Roman" w:hAnsi="Segoe UI" w:cs="Segoe UI"/>
      <w:sz w:val="18"/>
      <w:szCs w:val="18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A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A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AFB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AF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A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AFB"/>
    <w:rPr>
      <w:rFonts w:ascii="Segoe UI" w:eastAsia="Times New Roman" w:hAnsi="Segoe UI" w:cs="Segoe UI"/>
      <w:sz w:val="18"/>
      <w:szCs w:val="18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otizie.reato.procura.alessandria@giustiz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cezioneatti.procura.alessandria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D67E-7EDA-4E4F-BF2A-D6D5EEA2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Gatti</dc:creator>
  <cp:lastModifiedBy>Simona Bolla</cp:lastModifiedBy>
  <cp:revision>2</cp:revision>
  <cp:lastPrinted>2020-03-11T11:47:00Z</cp:lastPrinted>
  <dcterms:created xsi:type="dcterms:W3CDTF">2020-03-11T11:55:00Z</dcterms:created>
  <dcterms:modified xsi:type="dcterms:W3CDTF">2020-03-11T11:55:00Z</dcterms:modified>
</cp:coreProperties>
</file>